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103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659" w:type="dxa"/>
        <w:jc w:val="left"/>
        <w:tblInd w:w="-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46"/>
        <w:gridCol w:w="4812"/>
      </w:tblGrid>
      <w:tr>
        <w:trPr/>
        <w:tc>
          <w:tcPr>
            <w:tcW w:w="4846" w:type="dxa"/>
            <w:tcBorders/>
            <w:shd w:fill="auto" w:val="clear"/>
          </w:tcPr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ПРИНЯТО</w:t>
            </w:r>
          </w:p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Общим собранием работников</w:t>
            </w:r>
          </w:p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МКДОУ д/с № 3 пгт Вахруши</w:t>
            </w:r>
          </w:p>
          <w:p>
            <w:pPr>
              <w:pStyle w:val="Normal"/>
              <w:spacing w:before="0" w:after="16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Протокол № 1 от «11» января 2021г.</w:t>
            </w:r>
          </w:p>
          <w:p>
            <w:pPr>
              <w:pStyle w:val="Normal"/>
              <w:widowControl w:val="false"/>
              <w:spacing w:before="0" w:after="16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lang w:eastAsia="ru-RU"/>
              </w:rPr>
            </w:r>
          </w:p>
        </w:tc>
        <w:tc>
          <w:tcPr>
            <w:tcW w:w="4812" w:type="dxa"/>
            <w:tcBorders/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УТВЕРЖДАЮ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Заведующий МКДОУ №3 пгт Вахруши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_______________Е.В.Мешина</w:t>
            </w:r>
          </w:p>
          <w:p>
            <w:pPr>
              <w:pStyle w:val="Normal"/>
              <w:jc w:val="both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Приказ№4-а от 11.01.2021</w:t>
            </w:r>
          </w:p>
        </w:tc>
      </w:tr>
    </w:tbl>
    <w:p>
      <w:pPr>
        <w:pStyle w:val="Normal"/>
        <w:spacing w:lineRule="auto" w:line="240" w:before="0" w:after="0"/>
        <w:ind w:left="5103" w:hanging="0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contextualSpacing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Порядок приема на обучение </w:t>
      </w:r>
    </w:p>
    <w:p>
      <w:pPr>
        <w:pStyle w:val="Normal"/>
        <w:spacing w:lineRule="auto" w:line="240" w:before="0" w:after="0"/>
        <w:ind w:firstLine="567"/>
        <w:contextualSpacing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по образовательным программам дошкольного образования</w:t>
      </w: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ind w:firstLine="567"/>
        <w:contextualSpacing/>
        <w:jc w:val="center"/>
        <w:rPr/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в муниципальном казенном дошкольном образовательном учреждении детском саду </w:t>
      </w:r>
      <w:bookmarkStart w:id="0" w:name="__DdeLink__371_2706841247"/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комбинированного вида № 3 пгт Вахруши</w:t>
      </w:r>
      <w:bookmarkEnd w:id="0"/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 xml:space="preserve"> Слободского района Кировской области</w:t>
      </w:r>
      <w:r>
        <w:rPr>
          <w:rFonts w:eastAsia="Times New Roman" w:ascii="Times New Roman" w:hAnsi="Times New Roman"/>
          <w:sz w:val="24"/>
          <w:szCs w:val="24"/>
          <w:lang w:eastAsia="ru-RU"/>
        </w:rPr>
        <w:br/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в муниципальном казенном дошкольном образовательном учреждении детском саду 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комбинированного вида № 3 пгт Вахруши</w:t>
      </w:r>
      <w:r>
        <w:rPr>
          <w:rFonts w:cs="Times New Roman" w:ascii="Times New Roman" w:hAnsi="Times New Roman"/>
          <w:sz w:val="24"/>
          <w:szCs w:val="24"/>
        </w:rPr>
        <w:t xml:space="preserve"> Слободского района Кировской области (далее - Учреждение).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 Правила разработаны в соответствии с Федеральным законом от 29.12.2012г. № 273-Ф3 «Об образовании в Российской Федерации», постановлением Главного государственного санитарного врача РФ от 15 мая 2013г.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приказом Минпросвещения России от 15.05.2020 № 236 «Об утверждении Порядка приема на обучение по образовательным программам дошкольного образования», приказом Министерства образования и науки Российской Федерации от 28.12.2015г.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региональными и муниципальными нормативными актами в области образования и Уставом Учреждения.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 Настоящие Правила устанавливают прием воспитанников в Учреждение в части, не урегулированной Порядком приема на обучение по образовательным программам дошкольного образования, утвержденного приказом Минпросвещения России от 15.05.2020 № 236. 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Нормы, содержащиеся в настоящих Правилах и иных локальных нормативных актах Учреждения должны соответствовать установленным действующим законодательством требованиям. 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случае несоответствия норм, регулирующих отношения при приеме воспитанников в Учреждение и содержащихся в локальных нормативных актах Учреждения применяются нормы действующего законодательства Российской Федерации.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Правила приема в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5. В приеме в Учреждении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иную организацию или в управление образования администрации Слободского района.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6. Учреждение обязано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Учреждения и на официальном сайте Учреждения в информационно-телекоммуникационной сети "Интернет"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Учреждения - http://</w:t>
      </w:r>
      <w:r>
        <w:rPr>
          <w:rFonts w:eastAsia="Times New Roman" w:ascii="Times New Roman" w:hAnsi="Times New Roman"/>
          <w:sz w:val="24"/>
          <w:szCs w:val="24"/>
          <w:lang w:val="en-US" w:eastAsia="ru-RU"/>
        </w:rPr>
        <w:t>ds3-malyshok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.ucoz.net/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Учреждение размещает на информационном стенде и на официальном сайте образовательной организации распорядительный акт администрации Слободского района о закреплении образовательных организаций за конкретными территориями муниципального района, издаваемый не позднее 1 апреля текущего года (далее - распорядительный акт о закрепленной территории).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7. Прием в Учреждении осуществляется в течение всего календарного года при наличии свободных мест.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bookmarkStart w:id="1" w:name="__DdeLink__371_710603424"/>
      <w:r>
        <w:rPr>
          <w:rFonts w:cs="Times New Roman" w:ascii="Times New Roman" w:hAnsi="Times New Roman"/>
          <w:sz w:val="24"/>
          <w:szCs w:val="24"/>
        </w:rPr>
        <w:t>8.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 заявлении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для </w:t>
      </w:r>
      <w:r>
        <w:rPr>
          <w:rFonts w:cs="Times New Roman" w:ascii="Times New Roman" w:hAnsi="Times New Roman"/>
          <w:sz w:val="24"/>
          <w:szCs w:val="24"/>
        </w:rPr>
        <w:t>приема родителями (законными представителями) ребенка указываются следующие сведения: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а) фамилия, имя, отчество (последнее - при наличии) ребенка;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6) дата рождения ребенка;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в) реквизиты свидетельства о рождении ребенка;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г) адрес места жительства (места пребывания, места фактического проживания) ребенка;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д) фамилия, имя, отчество (последнее - при наличии) родителей (законных представителей) ребенка;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е) реквизиты документа, удостоверяющего личность родителя (законного представителя) ребенка;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ж) реквизиты документа, подтверждающего установление опеки (при наличии);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з) адрес электронной почты, номер телефона (при наличии) родителей (законных представителей) ребенка;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л) о направленности дошкольной группы;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м) о необходимом режиме пребывания ребенка;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н) о желаемой дате приема на обучение.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Для приема в Учреждение родители (законные представители) ребенка предъявляют следующие документы: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документ, подтверждающий установление опеки (при необходимости);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документ психолого-медико-педагогической комиссии (при необходимости);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360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заключение.</w:t>
      </w:r>
    </w:p>
    <w:p>
      <w:pPr>
        <w:pStyle w:val="Normal"/>
        <w:spacing w:lineRule="auto" w:line="240" w:before="0" w:after="0"/>
        <w:ind w:left="207" w:hanging="0"/>
        <w:jc w:val="both"/>
        <w:rPr/>
      </w:pPr>
      <w:bookmarkStart w:id="2" w:name="__DdeLink__371_710603424"/>
      <w:r>
        <w:rPr>
          <w:rFonts w:cs="Times New Roman" w:ascii="Times New Roman" w:hAnsi="Times New Roman"/>
          <w:sz w:val="24"/>
          <w:szCs w:val="24"/>
        </w:rPr>
        <w:t>Копии предъявляемых при приеме документов хранятся в Учреждении.</w:t>
      </w:r>
      <w:bookmarkEnd w:id="2"/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  <w:lang w:val="ru-RU"/>
        </w:rPr>
        <w:t>9</w:t>
      </w:r>
      <w:r>
        <w:rPr>
          <w:rFonts w:cs="Times New Roman" w:ascii="Times New Roman" w:hAnsi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ru-RU"/>
        </w:rPr>
        <w:t>0</w:t>
      </w:r>
      <w:r>
        <w:rPr>
          <w:rFonts w:cs="Times New Roman" w:ascii="Times New Roman" w:hAnsi="Times New Roman"/>
          <w:sz w:val="24"/>
          <w:szCs w:val="24"/>
        </w:rPr>
        <w:t>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ru-RU"/>
        </w:rPr>
        <w:t>1</w:t>
      </w:r>
      <w:r>
        <w:rPr>
          <w:rFonts w:cs="Times New Roman" w:ascii="Times New Roman" w:hAnsi="Times New Roman"/>
          <w:sz w:val="24"/>
          <w:szCs w:val="24"/>
        </w:rPr>
        <w:t>. Заявление о приеме в Учреждение и копии документов регистрируются руководителем Учреждения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ru-RU"/>
        </w:rPr>
        <w:t>2</w:t>
      </w:r>
      <w:r>
        <w:rPr>
          <w:rFonts w:cs="Times New Roman" w:ascii="Times New Roman" w:hAnsi="Times New Roman"/>
          <w:sz w:val="24"/>
          <w:szCs w:val="24"/>
        </w:rPr>
        <w:t>. После приема документов, указанных в пункте 9 настоящего Порядка,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ru-RU"/>
        </w:rPr>
        <w:t>3</w:t>
      </w:r>
      <w:r>
        <w:rPr>
          <w:rFonts w:cs="Times New Roman" w:ascii="Times New Roman" w:hAnsi="Times New Roman"/>
          <w:sz w:val="24"/>
          <w:szCs w:val="24"/>
        </w:rPr>
        <w:t xml:space="preserve">. Руководитель Учреждения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Учреждения. На официальном сайте Учреждения в сети Интернет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Учреждения - </w:t>
      </w:r>
      <w:hyperlink r:id="rId2">
        <w:r>
          <w:rPr>
            <w:rStyle w:val="Style14"/>
            <w:rFonts w:eastAsia="Times New Roman" w:ascii="Times New Roman" w:hAnsi="Times New Roman"/>
            <w:sz w:val="24"/>
            <w:szCs w:val="24"/>
            <w:lang w:val="en-US" w:eastAsia="ru-RU"/>
          </w:rPr>
          <w:t>http://ds3-malyshok.ucoz.net/</w:t>
        </w:r>
      </w:hyperlink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</w:t>
      </w:r>
      <w:r>
        <w:rPr>
          <w:rFonts w:cs="Times New Roman" w:ascii="Times New Roman" w:hAnsi="Times New Roman"/>
          <w:sz w:val="24"/>
          <w:szCs w:val="24"/>
          <w:lang w:val="ru-RU"/>
        </w:rPr>
        <w:t>4</w:t>
      </w:r>
      <w:r>
        <w:rPr>
          <w:rFonts w:cs="Times New Roman" w:ascii="Times New Roman" w:hAnsi="Times New Roman"/>
          <w:sz w:val="24"/>
          <w:szCs w:val="24"/>
        </w:rPr>
        <w:t>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ребенка документы.</w:t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contextualSpacing/>
        <w:jc w:val="both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ListLabel15">
    <w:name w:val="ListLabel 15"/>
    <w:qFormat/>
    <w:rPr>
      <w:rFonts w:ascii="Times New Roman" w:hAnsi="Times New Roman" w:cs="Symbol"/>
      <w:sz w:val="24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basedOn w:val="DefaultParagraphFont"/>
    <w:rPr>
      <w:color w:val="0563C1" w:themeColor="hyperlink"/>
      <w:u w:val="single"/>
    </w:rPr>
  </w:style>
  <w:style w:type="character" w:styleId="ListLabel24">
    <w:name w:val="ListLabel 24"/>
    <w:qFormat/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ListLabel25">
    <w:name w:val="ListLabel 25"/>
    <w:qFormat/>
    <w:rPr>
      <w:rFonts w:cs="Symbol"/>
      <w:sz w:val="24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eastAsia="Times New Roman"/>
      <w:sz w:val="24"/>
      <w:szCs w:val="24"/>
      <w:lang w:val="en-US" w:eastAsia="ru-RU"/>
    </w:rPr>
  </w:style>
  <w:style w:type="character" w:styleId="ListLabel35">
    <w:name w:val="ListLabel 35"/>
    <w:qFormat/>
    <w:rPr>
      <w:rFonts w:cs="Symbol"/>
      <w:sz w:val="24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ascii="Times New Roman" w:hAnsi="Times New Roman" w:eastAsia="Times New Roman"/>
      <w:sz w:val="24"/>
      <w:szCs w:val="24"/>
      <w:lang w:val="en-US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dou9slobruo.ucoz.net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LibreOffice/6.2.5.2$Windows_X86_64 LibreOffice_project/1ec314fa52f458adc18c4f025c545a4e8b22c159</Application>
  <Pages>4</Pages>
  <Words>1161</Words>
  <Characters>8690</Characters>
  <CharactersWithSpaces>9796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2021-02-01T13:04:24Z</dcterms:modified>
  <cp:revision>3</cp:revision>
  <dc:subject/>
  <dc:title/>
</cp:coreProperties>
</file>